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2020年“百乡千村农民体育活动月”农民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运动会决赛竞赛规程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一、集体项目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拔河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抽签决定各队的分组。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采用单淘汰赛制决出比赛名次。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比赛采用三局二胜办法进行。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比赛用绳由组委会提供。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每单位运动员10 人为一队，男女各5人。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参赛运动员资格按有关规定执行。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.比赛设一、二、三等奖予以奖励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集体跳绳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抽签决定出场顺序。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比赛用绳由组委会提供。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每单位运动员10 人为一队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（至少两名男性）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参赛运动员资格按有关规定执行。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正式比赛跳两轮，以跳次数最多的一次决定成绩。如成绩相同时，以另一轮成绩为准。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.比赛设一、二、三等奖予以奖励。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（三）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抢收粮食接力赛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抽签决定出场顺序。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比赛器材由组委会提供。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每单位运动员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人为一队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3男2女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比赛距离30米，以接力赛方式进行，比赛开始后，第一个队员肩挑扁担筐跑至对面“田”里将粮食装筐担回，第二个队员接过装满粮食扁担跑至对面“田”里，将“玉米”种好后（对应点）空担跑回。第三、四、五人循环往复，第五人为冲刺队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比赛设一、二、三等奖予以奖励。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骑毛毛虫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接力赛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比赛采用预决赛制进行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距离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40米；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每单位运动员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3男3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抽签决定各队的分组及赛道；</w:t>
      </w:r>
    </w:p>
    <w:p>
      <w:pPr>
        <w:keepNext w:val="0"/>
        <w:keepLines w:val="0"/>
        <w:pageBreakBefore w:val="0"/>
        <w:widowControl w:val="0"/>
        <w:tabs>
          <w:tab w:val="left" w:pos="2045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毛毛虫骑</w:t>
      </w:r>
      <w:r>
        <w:rPr>
          <w:rFonts w:hint="eastAsia" w:ascii="仿宋_GB2312" w:hAnsi="仿宋_GB2312" w:eastAsia="仿宋_GB2312" w:cs="仿宋_GB2312"/>
          <w:sz w:val="32"/>
          <w:szCs w:val="32"/>
        </w:rPr>
        <w:t>出赛道影响到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相邻</w:t>
      </w:r>
      <w:r>
        <w:rPr>
          <w:rFonts w:hint="eastAsia" w:ascii="仿宋_GB2312" w:hAnsi="仿宋_GB2312" w:eastAsia="仿宋_GB2312" w:cs="仿宋_GB2312"/>
          <w:sz w:val="32"/>
          <w:szCs w:val="32"/>
        </w:rPr>
        <w:t>队则视为犯规，取消比赛成绩；</w:t>
      </w:r>
    </w:p>
    <w:p>
      <w:pPr>
        <w:keepNext w:val="0"/>
        <w:keepLines w:val="0"/>
        <w:pageBreakBefore w:val="0"/>
        <w:widowControl w:val="0"/>
        <w:tabs>
          <w:tab w:val="left" w:pos="2045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如中途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队员从毛毛虫上</w:t>
      </w:r>
      <w:r>
        <w:rPr>
          <w:rFonts w:hint="eastAsia" w:ascii="仿宋_GB2312" w:hAnsi="仿宋_GB2312" w:eastAsia="仿宋_GB2312" w:cs="仿宋_GB2312"/>
          <w:sz w:val="32"/>
          <w:szCs w:val="32"/>
        </w:rPr>
        <w:t>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</w:t>
      </w:r>
      <w:r>
        <w:rPr>
          <w:rFonts w:hint="eastAsia" w:ascii="仿宋_GB2312" w:hAnsi="仿宋_GB2312" w:eastAsia="仿宋_GB2312" w:cs="仿宋_GB2312"/>
          <w:sz w:val="32"/>
          <w:szCs w:val="32"/>
        </w:rPr>
        <w:t>，要回到掉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</w:t>
      </w:r>
      <w:r>
        <w:rPr>
          <w:rFonts w:hint="eastAsia" w:ascii="仿宋_GB2312" w:hAnsi="仿宋_GB2312" w:eastAsia="仿宋_GB2312" w:cs="仿宋_GB2312"/>
          <w:sz w:val="32"/>
          <w:szCs w:val="32"/>
        </w:rPr>
        <w:t>处继续比赛，否则视为犯规，取消比赛成绩；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以用时多少决定比赛名次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，用时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者名次列前。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二、个人项目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飞镖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比赛设男子组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女子组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采用预决赛制；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比赛器械：飞镖靶、飞镖；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比赛方法：运动员立于限止线后掷镖，每人5镖，按飞镖中靶环数累计得分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靶心分值为最高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以5镖有效积分多少决定名次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，积分多者名次列前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若出现成绩并列则加赛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2镖。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前抛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健身球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比赛设男子组、女子组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采用预决赛制；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比赛方法：运动员站在限止线后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面对比赛场地，双手持球从头部上方抛出，抛球3次；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脚踩线、持球于肩上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单手投出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、球落点至赛区外则视为犯规，成绩无效；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以抛球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落点距离限制线</w:t>
      </w:r>
      <w:r>
        <w:rPr>
          <w:rFonts w:hint="eastAsia" w:ascii="仿宋_GB2312" w:hAnsi="仿宋_GB2312" w:eastAsia="仿宋_GB2312" w:cs="仿宋_GB2312"/>
          <w:sz w:val="32"/>
          <w:szCs w:val="32"/>
        </w:rPr>
        <w:t>远近决定名次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，落点远者名次列前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若出现成绩并列则加赛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30秒跳绳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混合组，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采用预决赛制；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比赛方法：发令后在30秒内单摇跳绳计数，失误后可继续进行比赛，成绩累积计算；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以规定时间内完成有效跳绳次数多少决定名次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，次数多者名次列前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若出现成绩并列则加赛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，时间减半。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冰壶进垒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比赛设男子组、女子组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采用预决赛制；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比赛器械：旱地冰壶、仿冰赛道；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比赛方法：运动员站在限止线后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营垒区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滑</w:t>
      </w:r>
      <w:r>
        <w:rPr>
          <w:rFonts w:hint="eastAsia" w:ascii="仿宋_GB2312" w:hAnsi="仿宋_GB2312" w:eastAsia="仿宋_GB2312" w:cs="仿宋_GB2312"/>
          <w:sz w:val="32"/>
          <w:szCs w:val="32"/>
        </w:rPr>
        <w:t>冰壶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营垒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分值区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，滑冰壶3次；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判定比赛成绩：以冰壶壶体二分之一以上面积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进入营垒分值区则得相应分数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，得分高者名次列前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如果冰壶滑行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侧翻或滑出赛道则成绩无效； </w:t>
      </w:r>
    </w:p>
    <w:p>
      <w:pPr>
        <w:keepNext w:val="0"/>
        <w:keepLines w:val="0"/>
        <w:pageBreakBefore w:val="0"/>
        <w:widowControl w:val="0"/>
        <w:tabs>
          <w:tab w:val="left" w:pos="2370"/>
          <w:tab w:val="left" w:pos="2520"/>
          <w:tab w:val="left" w:pos="2940"/>
          <w:tab w:val="left" w:pos="3360"/>
          <w:tab w:val="left" w:pos="3780"/>
          <w:tab w:val="left" w:pos="4200"/>
          <w:tab w:val="left" w:pos="507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若出现成绩并列则加赛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A7E2A"/>
    <w:rsid w:val="192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</w:style>
  <w:style w:type="paragraph" w:customStyle="1" w:styleId="3">
    <w:name w:val="正文文本缩进1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2021-04-09T02:20:00Z</dcterms:created>
  <dc:creator>兴庆区文化旅游体育广电局收文员</dc:creator>
  <cp:lastModifiedBy>兴庆区文化旅游体育广电局收文员</cp:lastModifiedBy>
  <dcterms:modified xsi:type="dcterms:W3CDTF">2021-04-09T02:20:58Z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