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银川市兴庆区丽景街街道办事处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2018年政府信息公开工作年度报告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《中华人民共和国政府信息公开条例》《宁夏回族自治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实施〈中华人民共和国政府信息公开条例〉办法》（以下简称《条例》《办法》）规定和兴庆区人民政府办公室《关于做好2018年度政府信息公开工作年度报告编制发布工作的通知》总体要求，《银川市兴庆区丽景街街道办事处2018年政府信息公开工作年度报告》经兴庆区人民政府同意，现予发布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本报告由兴庆区丽景街街道办事处编制，本年报中所列数据的统计期限自2018年1月1日起至2018年12月31日止。本报告电子版可在兴庆区人民政府网站（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xqq.gov.cn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）查阅或下载,如对本年度报告有任何疑问，请联系丽景街街道办事处办公室。（地址：银川市兴庆区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银佐路杞福巷国税局东边大楼丽景街街道办事处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邮编：750001；联系电话：0951-6724177；电子邮箱：ljj8305@163.com）。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Style w:val="10"/>
          <w:rFonts w:hint="eastAsia"/>
          <w:lang w:val="en-US" w:eastAsia="zh-CN"/>
        </w:rPr>
        <w:t xml:space="preserve"> </w:t>
      </w:r>
      <w:r>
        <w:rPr>
          <w:rStyle w:val="10"/>
          <w:rFonts w:hint="eastAsia"/>
          <w:b w:val="0"/>
          <w:bCs w:val="0"/>
        </w:rPr>
        <w:t>一、概述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丽景街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丽景街街道办事处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《条例》和《办法》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坚持以“公开为常态，不公开为例外”的原则，按照兴庆区委的部署要求，全面细化公开内容，加大重点领域信息公开力度，切实加强人民群众的知情权、参与权、表达权和监督权。确保街道的各项工作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阳光化、公开化、透明化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运行，接受群众的监督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真正做到公平、公正、公开。现将201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年度丽景街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街道政府信息公开工作报告如下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Style w:val="11"/>
          <w:rFonts w:hint="eastAsia"/>
          <w:lang w:eastAsia="zh-CN"/>
        </w:rPr>
        <w:t>（一）健全组织机构，加强组织领导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充分认识新形势下政府信息公开工作的重要意义，及时调整街道政府信息公开工作领导小组，明确责任分工。由街道办事处主任任组长，副主任任副组长，负责指导相关方面的政务信息公开工作。领导小组下设政府信息公开办公室，由专人具体负责政务公开信息的收集、汇总、整理和平台的日常维护更新，经审核后按要求及时向信息公开平台上传，从而在组织上保障了政务公开工作的稳步推进。二是建立完善政府信息公开保密审查制度。按照“谁主管、谁负责，谁公开、谁审查”的原则，对各类信息进行严格审查，未经保密审查的信息不得公开。 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（二）加大</w:t>
      </w:r>
      <w:bookmarkStart w:id="0" w:name="baidusnap7"/>
      <w:bookmarkEnd w:id="0"/>
      <w:r>
        <w:rPr>
          <w:rFonts w:hint="eastAsia"/>
          <w:lang w:eastAsia="zh-CN"/>
        </w:rPr>
        <w:t>公开力度，</w:t>
      </w:r>
      <w:bookmarkStart w:id="1" w:name="baidusnap3"/>
      <w:bookmarkEnd w:id="1"/>
      <w:r>
        <w:rPr>
          <w:rFonts w:hint="eastAsia"/>
          <w:lang w:eastAsia="zh-CN"/>
        </w:rPr>
        <w:t>规范公开内容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程序进一步规范。本年度，按要求及时公布财政预算和“三公”经费，规范编制、公布政府信息公开指南、政务公开基本目录。健全完善政府信息主动公开和依申请公开工作制度、工作职责、程序、公开方式和明确时限要求。建立健全信息发布长效机制。及时编制</w:t>
      </w:r>
      <w:bookmarkStart w:id="2" w:name="baidusnap0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政府信息公开年报，并按《条例》要求在兴庆区人民政府网站公开发布，年报内容全面完整、格式规范，全面真实反映工作情况。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Style w:val="11"/>
          <w:rFonts w:hint="eastAsia"/>
          <w:lang w:val="en-US" w:eastAsia="zh-CN"/>
        </w:rPr>
        <w:t xml:space="preserve">（三）加强学习培训，提升工作能力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加强政府信息公开业务</w:t>
      </w:r>
      <w:bookmarkStart w:id="3" w:name="baidusnap4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学习和培训，积极参加兴庆区政府组织的各种业务知识培训，提高业务人员的素质，打造工作作风实、业务</w:t>
      </w:r>
      <w:bookmarkStart w:id="4" w:name="baidusnap8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能力强的信息公开人才队伍。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Style w:val="10"/>
          <w:rFonts w:hint="eastAsia"/>
          <w:lang w:eastAsia="zh-CN"/>
        </w:rPr>
        <w:t>二</w:t>
      </w:r>
      <w:r>
        <w:rPr>
          <w:rStyle w:val="10"/>
          <w:rFonts w:hint="eastAsia"/>
        </w:rPr>
        <w:t>、主动公开政府信息情况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2018年，丽景街信息公开平台主动公开信息共计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条。其中部门文件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条、重点工作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条、财政预决算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条、人事信息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保障性住房信息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条、社会救助信息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条、公开指南、公开年报、机构职能各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。为保证政府信息公开的时效性，街道严格按照政府信息公开的时限要求，在政府信息形成或更新20日内及时发布或更新信息。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在政务微博上公开信息92条，其中发布街道、社区动态45条，通过政务微博办理回复群众关切的热点问题110条。通过公共信息栏、公示栏等其他方式公布98条。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1240155</wp:posOffset>
            </wp:positionV>
            <wp:extent cx="5270500" cy="2835910"/>
            <wp:effectExtent l="0" t="0" r="6350" b="2540"/>
            <wp:wrapTight wrapText="bothSides">
              <wp:wrapPolygon>
                <wp:start x="0" y="0"/>
                <wp:lineTo x="0" y="21474"/>
                <wp:lineTo x="21548" y="21474"/>
                <wp:lineTo x="21548" y="0"/>
                <wp:lineTo x="0" y="0"/>
              </wp:wrapPolygon>
            </wp:wrapTight>
            <wp:docPr id="7" name="图片 7" descr="E:\2019年文件\党政办\政务公开\QQ图片20190129095228.pngQQ图片20190129095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2019年文件\党政办\政务公开\QQ图片20190129095228.pngQQ图片2019012909522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公开的信息中，内容涵盖了低保发放、廉租房申请、社会救助、精神文明建设、保障性住房等为群众服务事项。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outlineLvl w:val="9"/>
        <w:rPr>
          <w:rStyle w:val="10"/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-7593965</wp:posOffset>
            </wp:positionV>
            <wp:extent cx="5012055" cy="3759200"/>
            <wp:effectExtent l="0" t="0" r="17145" b="12700"/>
            <wp:wrapTight wrapText="bothSides">
              <wp:wrapPolygon>
                <wp:start x="0" y="0"/>
                <wp:lineTo x="0" y="21454"/>
                <wp:lineTo x="21510" y="21454"/>
                <wp:lineTo x="21510" y="0"/>
                <wp:lineTo x="0" y="0"/>
              </wp:wrapPolygon>
            </wp:wrapTight>
            <wp:docPr id="5" name="图片 5" descr="E:\2019年文件\党政办\政务公开\webwxgetmsgimg.jpg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2019年文件\党政办\政务公开\webwxgetmsgimg.jpgwebwxgetmsgim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10"/>
          <w:rFonts w:hint="eastAsia"/>
          <w:lang w:val="en-US" w:eastAsia="zh-CN"/>
        </w:rPr>
        <w:t>三、重点领域政府信息公开情况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自治区人民政府办公厅关于印发2018年政务公开工作要点的通知》（宁政办发﹝2018﹞61号）、《银川市人民政府办公厅关于印发银川市2018年政务公开工作要点的通知》（银政办发﹝2018﹞102号）、《关于印发银川市兴庆区2018年政务公开工作要点的通知》（银兴政办发﹝2018﹞90号）要求及责任分工，丽景街街道办事处在重点领域政府信息公开方面，积极推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公开了财政预决算信息、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重点建设项目、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民生领域、救助等方面信息12条。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597"/>
        <w:gridCol w:w="190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财政预算决算</w:t>
            </w:r>
          </w:p>
        </w:tc>
        <w:tc>
          <w:tcPr>
            <w:tcW w:w="259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重点建设项目</w:t>
            </w:r>
          </w:p>
        </w:tc>
        <w:tc>
          <w:tcPr>
            <w:tcW w:w="19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保障性住房</w:t>
            </w:r>
          </w:p>
        </w:tc>
        <w:tc>
          <w:tcPr>
            <w:tcW w:w="1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9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0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0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Style w:val="10"/>
          <w:rFonts w:hint="eastAsia" w:cstheme="minorBidi"/>
          <w:szCs w:val="24"/>
          <w:lang w:val="en-US" w:eastAsia="zh-CN" w:bidi="ar"/>
        </w:rPr>
        <w:t>四、人大代表建议、政协提案办理结果公开情况　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  <w:t>　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018年，丽景街街道办事处未收到相关的人大代表建议和政协委员提案。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Style w:val="10"/>
          <w:rFonts w:hint="eastAsia" w:cstheme="minorBidi"/>
          <w:szCs w:val="24"/>
          <w:lang w:val="en-US" w:eastAsia="zh-CN" w:bidi="ar"/>
        </w:rPr>
      </w:pPr>
      <w:r>
        <w:rPr>
          <w:rStyle w:val="10"/>
          <w:rFonts w:hint="eastAsia" w:cstheme="minorBidi"/>
          <w:szCs w:val="24"/>
          <w:lang w:val="en-US" w:eastAsia="zh-CN" w:bidi="ar"/>
        </w:rPr>
        <w:t>五、回应社会关切情况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2018年，丽景街在网上信访综合管理平台、12345一号通专件、政民互动等网上公开平台处理信访案件，共回复信访件达1884例，办结率100%；接受政务微博群众诉求110件，办结率100%。丽景街街道办事处及时处理回复群众反映的各类问题，帮助群众解疑答惑，为群众提供了生活上的便利和保障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Style w:val="10"/>
          <w:rFonts w:hint="eastAsia" w:cstheme="minorBidi"/>
          <w:szCs w:val="24"/>
          <w:lang w:val="en-US" w:eastAsia="zh-CN" w:bidi="ar"/>
        </w:rPr>
      </w:pPr>
      <w:r>
        <w:rPr>
          <w:rStyle w:val="10"/>
          <w:rFonts w:hint="eastAsia" w:cstheme="minorBidi"/>
          <w:szCs w:val="24"/>
          <w:lang w:val="en-US" w:eastAsia="zh-CN" w:bidi="ar"/>
        </w:rPr>
        <w:t>六、依申请公开、不予公开及行政复议、行政诉讼情况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2018年，丽景街街道办事处未收到依申请公开及行政复议、行政诉讼信息。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Style w:val="10"/>
          <w:rFonts w:hint="eastAsia" w:cstheme="minorBidi"/>
          <w:szCs w:val="24"/>
          <w:lang w:val="en-US" w:eastAsia="zh-CN" w:bidi="ar"/>
        </w:rPr>
      </w:pPr>
      <w:r>
        <w:rPr>
          <w:rStyle w:val="10"/>
          <w:rFonts w:hint="eastAsia" w:cstheme="minorBidi"/>
          <w:szCs w:val="24"/>
          <w:lang w:val="en-US" w:eastAsia="zh-CN" w:bidi="ar"/>
        </w:rPr>
        <w:t>七、完善公开制度机制建设情况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保证政务公开工作的经常化、制度化、规范化，街道办建立和完善了政务信息主动公开、依申请公开和保密审查等工作机制。完善了政务公开工作制度，对政务公开的范围，公开的渠道，公开的程序，特别是政务公开保密审查制度做出了明确规定。为加强依申请公开工作，制定了依申请公开政务信息工作流程，明确办理程序和时限、答复形式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Style w:val="10"/>
          <w:rFonts w:hint="eastAsia" w:cstheme="minorBidi"/>
          <w:szCs w:val="24"/>
          <w:lang w:val="en-US" w:eastAsia="zh-CN" w:bidi="ar"/>
        </w:rPr>
      </w:pPr>
      <w:r>
        <w:rPr>
          <w:rStyle w:val="10"/>
          <w:rFonts w:hint="eastAsia" w:cstheme="minorBidi"/>
          <w:szCs w:val="24"/>
          <w:lang w:val="en-US" w:eastAsia="zh-CN" w:bidi="ar"/>
        </w:rPr>
        <w:t>八、政务公开工作存在的问题与不足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我街道政府信息公开工作在兴庆区区委、政府的指导下，虽然取得了一定的成效，但与当前国家加强法治政府建设、推进权力阳光运行的形势任务相比，还有很大的作为空间；与中央和上级全面深化政务公开的部署要求相比，还存在一些差距；与人民群众的要求期待相比，还需要进一步加强和改进。一是主动公开的意识还不够强。重视程度不够，主动满足群众公开需要的意愿不足、发布信息总量不够。二是公开信息的质量和时效有待提升；三是工作创新能力仍需进一步增强。适应互联网发展形势，加强部门间信息公开协同，促进政府信息共享等方面存在着挑战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Style w:val="10"/>
          <w:rFonts w:hint="eastAsia" w:cstheme="minorBidi"/>
          <w:szCs w:val="24"/>
          <w:lang w:val="en-US" w:eastAsia="zh-CN" w:bidi="ar"/>
        </w:rPr>
      </w:pPr>
      <w:r>
        <w:rPr>
          <w:rStyle w:val="10"/>
          <w:rFonts w:hint="eastAsia" w:cstheme="minorBidi"/>
          <w:szCs w:val="24"/>
          <w:lang w:val="en-US" w:eastAsia="zh-CN" w:bidi="ar"/>
        </w:rPr>
        <w:t>九、2019年工作计划安排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(一)加大工作力度，确保信息报送及时、全面、准确。及时发布和更新依法应主动公开的政府信息。建立健全工作机制，维护信息公开工作的正常秩序。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（二）创新政府信息公开形式，提升主动公开信息质量。创新“互联网+政务服务”新模式，加大重点领域信息公开力度，积极主动地回应社会热点及社会关切的问题，积极主动地去了解并满足群众对信息公开的品质要求，不断拓宽信息公开渠道和形式，进一步细化公开内容，拉近政府部门与人民群众的距离，切实提高政府形象和公信力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  （三）加强督促检查，规范管理信息公开资料，进一步完善细化信息公开项目和内容，增强信息公开工作的针对性和有效性，做到以公开促廉政，以公开树形象。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四）加强教育学习培训。深入开展政府信息公开教育培训工作，切实提高街道、社区工作人员对政府信息公开工作重要性的认识，增强工作的主动性、自觉性。同时，加大对政府信息公开工作人员的培训，不断提高政府信息公开工作的质量和水平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附件：兴庆区丽景街2018年政府信息公开情况统计表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丽景街街道办事处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2019年1月28日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5" w:name="_GoBack"/>
      <w:bookmarkEnd w:id="5"/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兴庆区丽景街</w:t>
      </w:r>
      <w:r>
        <w:rPr>
          <w:rFonts w:hint="eastAsia" w:ascii="方正小标宋_GBK" w:eastAsia="方正小标宋_GBK"/>
          <w:sz w:val="44"/>
          <w:szCs w:val="44"/>
        </w:rPr>
        <w:t>政府信息公开情况统计表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（2018年度）</w:t>
      </w:r>
    </w:p>
    <w:p>
      <w:pPr>
        <w:widowControl/>
        <w:shd w:val="clear" w:color="auto" w:fill="FFFFFF"/>
        <w:spacing w:before="468" w:beforeLines="1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填报单位（盖章）：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丽景街街道办事处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 </w:t>
      </w:r>
    </w:p>
    <w:tbl>
      <w:tblPr>
        <w:tblStyle w:val="8"/>
        <w:tblW w:w="8614" w:type="dxa"/>
        <w:jc w:val="center"/>
        <w:tblInd w:w="-658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9"/>
        <w:gridCol w:w="851"/>
        <w:gridCol w:w="1074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统计指标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统计数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6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</w:rPr>
              <w:t>一、主动公开情况</w:t>
            </w: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38" w:hRule="atLeast"/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（一）主动公开政府信息数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（不同渠道和方式公开相同信息计1条）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112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　　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 xml:space="preserve">    其中：主动公开规范性文件数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　　　制发规范性文件总数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86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（二）通过不同渠道和方式公开政府信息的情况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 xml:space="preserve">      1.政府公报公开政府信息数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  2.政府网站公开政府信息数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  3.政务微博公开政府信息数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  4.政务微信公开政府信息数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  5.其他方式公开政府信息数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6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</w:rPr>
              <w:t>二、回应解读情况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（一）回应公众关注热点或重大舆情数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（不</w:t>
            </w:r>
            <w:r>
              <w:rPr>
                <w:rFonts w:hint="eastAsia" w:ascii="仿宋_GB2312" w:eastAsia="仿宋_GB2312"/>
                <w:sz w:val="32"/>
                <w:szCs w:val="32"/>
              </w:rPr>
              <w:t>同方式回应同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一热点或舆情计1次）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（二）通过不同渠道和方式回应解读的情况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统计指标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统计数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1.参加或举办新闻发布会总次数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 xml:space="preserve">    其中：主要负责同志参加新闻发布会次数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2.政府网站在线访谈次数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ind w:firstLine="636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其中：主要负责同志参加政府网站在线访</w:t>
            </w:r>
          </w:p>
          <w:p>
            <w:pPr>
              <w:widowControl/>
              <w:ind w:firstLine="636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 xml:space="preserve">      谈次数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3.政策解读稿件发布数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篇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4.微博微信回应事件数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5.其他方式回应事件数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1884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</w:rPr>
              <w:t>三、依申请公开情况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（一）收到申请数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1.当面申请数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2.传真申请数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3.网络申请数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4.信函申请数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（二）申请办结数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1.按时办结数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2.延期办结数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（三）申请答复数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1.属于已主动公开范围数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2.同意公开答复数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统计指标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统计数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3.同意部分公开答复数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4.不同意公开答复数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　其中：涉及国家秘密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　　　　涉及商业秘密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　　　　涉及个人隐私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 xml:space="preserve">　　　　　　危及国家安全、公共安全、经济  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 xml:space="preserve">            安全和社会稳定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　　　　不是《条例》所指政府信息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　　　　法律法规规定的其他情形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5.不属于本行政机关公开数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6.申请信息不存在数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7.告知作出更改补充数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8.告知通过其他途径办理数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</w:rPr>
              <w:t>四、行政复议数量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（一）维持具体行政行为数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（二）被依法纠错数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（三）其他情形数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</w:rPr>
              <w:t>五、行政诉讼数量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（一）维持具体行政行为或者驳回原告诉讼请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求数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统计指标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>统计数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（二）被依法纠错数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（三）其他情形数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</w:rPr>
              <w:t>六、举报投诉数量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</w:rPr>
              <w:t>七、依申请公开信息收取的费用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万元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</w:rPr>
              <w:t>八、机构建设和保障经费情况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个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个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　1.专职人员数（不包括政府公报及政府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 xml:space="preserve">        网站工作人员数）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　　2.兼职人员数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（四）政府信息公开专项经费（不包括用于政府公报编辑管理及政府网站建设维护等方面经费）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万元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 w:val="0"/>
                <w:color w:val="auto"/>
                <w:kern w:val="2"/>
                <w:sz w:val="32"/>
                <w:szCs w:val="32"/>
              </w:rPr>
              <w:t>九、政府信息公开会议和培训情况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（二）举办各类培训班数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2"/>
                <w:szCs w:val="32"/>
              </w:rPr>
              <w:t>（三）接受培训人员数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10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单位负责人：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姬晓莉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　　　　审核人：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任桂霞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　　　　　　    </w:t>
      </w:r>
    </w:p>
    <w:p>
      <w:pPr>
        <w:widowControl/>
        <w:shd w:val="clear" w:color="auto" w:fill="FFFFFF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填报人：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杨旭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联系电话：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0951-6724177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　　　　　　　　　　　　　　　　　　　　　   </w:t>
      </w:r>
    </w:p>
    <w:p>
      <w:pPr>
        <w:widowControl/>
        <w:shd w:val="clear" w:color="auto" w:fill="FFFFFF"/>
        <w:jc w:val="left"/>
        <w:rPr>
          <w:rFonts w:hint="eastAsia" w:ascii="黑体" w:hAnsi="黑体" w:eastAsia="仿宋_GB2312" w:cs="宋体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填报日期：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2019年1月28日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31C73"/>
    <w:rsid w:val="0679101C"/>
    <w:rsid w:val="0F50242A"/>
    <w:rsid w:val="102506C5"/>
    <w:rsid w:val="164E2E88"/>
    <w:rsid w:val="1A940F97"/>
    <w:rsid w:val="207A0FD9"/>
    <w:rsid w:val="21CA35D5"/>
    <w:rsid w:val="2767102F"/>
    <w:rsid w:val="2A826B19"/>
    <w:rsid w:val="2C802CA1"/>
    <w:rsid w:val="3324753D"/>
    <w:rsid w:val="37CA4EEB"/>
    <w:rsid w:val="38E75D3C"/>
    <w:rsid w:val="3B5E422A"/>
    <w:rsid w:val="3D4D5F3B"/>
    <w:rsid w:val="4346657D"/>
    <w:rsid w:val="4BE27DDE"/>
    <w:rsid w:val="508A78F7"/>
    <w:rsid w:val="5E111850"/>
    <w:rsid w:val="66B11CC1"/>
    <w:rsid w:val="67207E91"/>
    <w:rsid w:val="678C4511"/>
    <w:rsid w:val="682E47CB"/>
    <w:rsid w:val="701E51E0"/>
    <w:rsid w:val="75B31C73"/>
    <w:rsid w:val="7A0A4217"/>
    <w:rsid w:val="7A202B5F"/>
    <w:rsid w:val="7A535910"/>
    <w:rsid w:val="7CF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楷体"/>
      <w:sz w:val="32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1"/>
    <w:link w:val="2"/>
    <w:uiPriority w:val="0"/>
    <w:rPr>
      <w:rFonts w:eastAsia="黑体" w:asciiTheme="minorAscii" w:hAnsiTheme="minorAscii"/>
      <w:kern w:val="44"/>
      <w:sz w:val="32"/>
    </w:rPr>
  </w:style>
  <w:style w:type="character" w:customStyle="1" w:styleId="11">
    <w:name w:val="标题 2 Char1"/>
    <w:link w:val="3"/>
    <w:uiPriority w:val="0"/>
    <w:rPr>
      <w:rFonts w:ascii="Arial" w:hAnsi="Arial" w:eastAsia="楷体"/>
      <w:sz w:val="32"/>
    </w:rPr>
  </w:style>
  <w:style w:type="character" w:customStyle="1" w:styleId="12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2019-01-23T07:30:00Z</dcterms:created>
  <dc:creator>兴庆区前进街街道办事处收文员</dc:creator>
  <cp:lastModifiedBy>Administrator</cp:lastModifiedBy>
  <cp:lastPrinted>2019-01-25T02:09:00Z</cp:lastPrinted>
  <dcterms:modified xsi:type="dcterms:W3CDTF">2019-01-29T08:59:37Z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